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чаша чистого вина всегда желанна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чаша чистого вина всегда желанна,
          <w:br/>
           И стоны нежных флейт я б слушал неустанно.
          <w:br/>
           Когда гончар мой прах преобразит в кувшин,
          <w:br/>
           Пускай наполненным он будет постоянно.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2022-04-22T07:26:52+03:00</dcterms:created>
  <dcterms:modified xsi:type="dcterms:W3CDTF">2022-04-22T07:26:52+03:00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