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Моей Музе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мне в моих скорбях помочь,
          <w:br/>
           Со мной ты плакала, бывало…
          <w:br/>
           Теперь не плачь! Пускай, как ночь,
          <w:br/>
           Когда дождей пора настала,
          <w:br/>
           Один я молча слезы лью,
          <w:br/>
           Храня, как тайну, грусть мою.
          <w:br/>
          <w:br/>
          То грусть порой по старом счастье…
          <w:br/>
           Ее сравнить могла бы ты
          <w:br/>
           С тоской стебля, когда ненастье
          <w:br/>
           Вдруг оборвет с него цветы
          <w:br/>
           И унесет их вдаль, куда-то,
          <w:br/>
           Откуда нет уже возврата.
          <w:br/>
          <w:br/>
          Порой грущу, что стар уж я;
          <w:br/>
           Что чую смерти близкий холод
          <w:br/>
           И жуткий мрак небытия,-
          <w:br/>
           Меж тем как я — душою молод,
          <w:br/>
           И животворный сердца пыл
          <w:br/>
           Еще с летами не остыл.
          <w:br/>
          <w:br/>
          Не надо звуков скорбной неги;
          <w:br/>
           Не надо старческую грусть
          <w:br/>
           Принаряжать в стихах элегий.
          <w:br/>
           А если плачется — ну, пусть —
          <w:br/>
           Коль сердцу есть в слезах отрада;
          <w:br/>
           Но слез рифмованных — не надо!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2022-04-22T07:45:37+03:00</dcterms:created>
  <dcterms:modified xsi:type="dcterms:W3CDTF">2022-04-22T07:45:37+03:00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