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печальные порывы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Мои печальные порывы,
          <w:br/>
          Мои бесплодные мечты
          <w:br/>
          Тебя настроили тоскливо,
          <w:br/>
          И стала мне враждебна ты.
          <w:br/>
          Что делать! Лучше я не в силах
          <w:br/>
          Тебе, прекрасной, толковать
          <w:br/>
          О преждевременных могилах,
          <w:br/>
          Где тайна — вечная печать.
          <w:br/>
          Но в сердце бедного поэта
          <w:br/>
          Вскипает страстью, горяча,
          <w:br/>
          Прекрасным обликом согрета,
          <w:br/>
          Струя незримого ключа.
          <w:br/>
          Твоя душа ее не чует,
          <w:br/>
          В тебе всё — молодость и свет,
          <w:br/>
          Пока безумствует, тоскует
          <w:br/>
          Тобой непонятый поэт.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2022-03-18T01:48:29+03:00</dcterms:created>
  <dcterms:modified xsi:type="dcterms:W3CDTF">2022-03-18T01:48:29+03:00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