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бедный мозг, мой хрупкий разум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бедный мозг, мой хрупкий разум,
          <w:br/>
           Как много ты всего хранишь!
          <w:br/>
           И все больнее с каждым разом
          <w:br/>
           Тревожно вслушиваться в тишь.
          <w:br/>
          <w:br/>
          В глухую тишь безмолвной думы,
          <w:br/>
           Что не отступит никогда,
          <w:br/>
           Где, странны, пестры и угрюмы,
          <w:br/>
           Живут ушедшие года.
          <w:br/>
          <w:br/>
          Там все по-прежнему, как было.
          <w:br/>
           И майский полдень, и пурга.
          <w:br/>
           И друга черная могила,
          <w:br/>
           И жесткое лицо врага…
          <w:br/>
          <w:br/>
          Там жизнь моя войной разбита
          <w:br/>
           На дальнем-дальнем рубеже…
          <w:br/>
           И даже то, что позабыто,
          <w:br/>
           Живет невидимо в душе.
          <w:br/>
          <w:br/>
          Живет, как вербы у дороги,
          <w:br/>
           Как синь покинутых полей,
          <w:br/>
           Как ветер боли и тревоги
          <w:br/>
           Над бедной родиной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2022-04-21T11:47:48+03:00</dcterms:created>
  <dcterms:modified xsi:type="dcterms:W3CDTF">2022-04-21T11:47:48+03:00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