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Пою. Но разве я «пою»?
          <w:br/>
           Мой голос огрубел в бою,
          <w:br/>
           И стих мой… блеску нет в его простом наряде.
          <w:br/>
           Не на сверкающей эстраде
          <w:br/>
           Пред «чистой публикой», восторженно-немой,
          <w:br/>
           И не под скрипок стон чарующе-напевный
          <w:br/>
           Я возвышаю голос мой —
          <w:br/>
           Глухой, надтреснутый, насмешливый и гневный.
          <w:br/>
           Наследья тяжкого неся проклятый груз,
          <w:br/>
           Я не служитель муз:
          <w:br/>
           Мой твердый четкий стих — мой подвиг ежедневный.
          <w:br/>
           Родной народ, страдалец трудовой,
          <w:br/>
           Мне важен суд лишь твой,
          <w:br/>
           Ты мне один судья прямой, нелицемерный,
          <w:br/>
           Ты, чьих надежд и дум я — выразитель верный,
          <w:br/>
           Ты, темных чьих углов я — «пес сторожевой»!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2022-04-22T11:58:48+03:00</dcterms:created>
  <dcterms:modified xsi:type="dcterms:W3CDTF">2022-04-22T11:58:48+03:00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