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микроскопом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Побудь средь одноклеточных,
          <w:br/>
           Простейших водяных.
          <w:br/>
           Не спрашивай: «А мне-то что?»
          <w:br/>
           Сам знаешь — всё от них.
          <w:br/>
          <w:br/>
          Ну как тебе простейшие?
          <w:br/>
           Имеют ли успех
          <w:br/>
           Милейшие, светлейшие,
          <w:br/>
           Глупейшие из всех?
          <w:br/>
          <w:br/>
          Вот маленькая туфелька
          <w:br/>
           Ресничками гребет.
          <w:br/>
           Не знает, что за публика
          <w:br/>
           Ей вслед кричит: «Вперед!»
          <w:br/>
          <w:br/>
          В ней колбочек скопление,
          <w:br/>
           Ядро и вакуоль,
          <w:br/>
           И первое томление,
          <w:br/>
           И, уж конечно,- боль.
          <w:br/>
          <w:br/>
          Мы как на детском празднике
          <w:br/>
           И щурим левый глаз.
          <w:br/>
           Мы, как десятиклассники,
          <w:br/>
           Глядим на первый класс.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2022-04-21T20:59:05+03:00</dcterms:created>
  <dcterms:modified xsi:type="dcterms:W3CDTF">2022-04-21T20:59:05+03:00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