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музыка была!
          <w:br/>
           Какая музыка играла,
          <w:br/>
           Когда и души и тела
          <w:br/>
           Война проклятая попрала.
          <w:br/>
          <w:br/>
          Какая музыка во всем,
          <w:br/>
           Всем и для всех — не по ранжиру.
          <w:br/>
           Осилим… Выстоим… Спасем…
          <w:br/>
           Ах, не до жиру — быть бы живу…
          <w:br/>
          <w:br/>
          Солдатам голову кружа,
          <w:br/>
           Трехрядка под накатом бревен
          <w:br/>
           Была нужней для блиндажа,
          <w:br/>
           Чем для Германии Бетховен.
          <w:br/>
          <w:br/>
          И через всю страну струна
          <w:br/>
           Натянутая трепетала,
          <w:br/>
           Когда проклятая война
          <w:br/>
           И души и тела топтала.
          <w:br/>
          <w:br/>
          Стенали яростно, навзрыд,
          <w:br/>
           Одной-единой страсти ради
          <w:br/>
           На полустанке — инвалид,
          <w:br/>
           И Шостакович — в Ленинграде.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2022-04-22T06:11:34+03:00</dcterms:created>
  <dcterms:modified xsi:type="dcterms:W3CDTF">2022-04-22T06:11:34+03:00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