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"Мы, два старца, бредем одинокие..."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Мы, два старца, бредем одинокие,
          <w:br/>
          Сырая простерлась мгла.
          <w:br/>
          Перед нами — окна далекие,
          <w:br/>
          Голубая даль светла.
          <w:br/>
          <w:br/>
          Но откуда в сумрак таинственный
          <w:br/>
          Смотрит, смотрит свет голубой?
          <w:br/>
          Мы дрожим мечтою единственной,
          <w:br/>
          О, невнятное! пред тобой.
          <w:br/>
          <w:br/>
          О, откуда, откуда мглистые
          <w:br/>
          Заалели тучи, горя,
          <w:br/>
          И нити бегут золотистые,
          <w:br/>
          И сумрак румянит заря?..
          <w:br/>
          <w:br/>
          Мы, два старца, в сумрак таинственный
          <w:br/>
          Бредем,— а в окнах свет.
          <w:br/>
          И дрожим мечтою единственной,
          <w:br/>
          Искушенные мудростью бед.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2021-11-11T13:52:20+03:00</dcterms:created>
  <dcterms:modified xsi:type="dcterms:W3CDTF">2021-11-11T13:52:20+03:00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