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не одни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ждали, в даль вперяя очи,
          <w:br/>
           Когда ж откликнутся они?
          <w:br/>
           Мы шли одни во мраке ночи,
          <w:br/>
           Мы шли одни. 
          <w:br/>
          <w:br/>
          Но, веря в близкий час рассвета,
          <w:br/>
           В один сомкнувшися порыв,
          <w:br/>
           Мы ждали братского ответа
          <w:br/>
           На наш призыв.
          <w:br/>
           И вот горит заря пожаром,
          <w:br/>
           Зажглися братские огни.
          <w:br/>
           Друзья! Боролись мы недаром!
          <w:br/>
           Мы не одни.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2022-04-22T11:59:02+03:00</dcterms:created>
  <dcterms:modified xsi:type="dcterms:W3CDTF">2022-04-22T11:59:02+03:00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