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вечере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и я, и толстая дама,
          <w:br/>
           Тихонько затворивши двери,
          <w:br/>
           Удалились от общего гама.
          <w:br/>
          <w:br/>
          Я играл Вам свои «Куранты»,
          <w:br/>
           Поминутно скрипели двери,
          <w:br/>
           Приходили модницы и франты.
          <w:br/>
          <w:br/>
          Я понял Ваших глаз намеки,
          <w:br/>
           И мы вместе вышли за двери,
          <w:br/>
           И все нам вдруг стали далеки.
          <w:br/>
          <w:br/>
          У рояля толстая дама осталась,
          <w:br/>
           Франты стадом толпились у двери,
          <w:br/>
           Тонкая модница громко смеялась.
          <w:br/>
          <w:br/>
          Мы взошли по лестнице темной,
          <w:br/>
           Отворили знакомые двери,
          <w:br/>
           Ваша улыбка стала более томной.
          <w:br/>
          <w:br/>
          Занавесились любовью очи,
          <w:br/>
           Уже другие мы заперли двери:
          <w:br/>
           Если б чаще бывали такие ночи!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2022-04-22T20:53:37+03:00</dcterms:created>
  <dcterms:modified xsi:type="dcterms:W3CDTF">2022-04-22T20:53:37+03:00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