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возу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за жалобная нота
          <w:br/>
          Летней ночью стук телег!
          <w:br/>
          Кто-то едет, для кого-то
          <w:br/>
          Далеко ночлег.
          <w:br/>
          <w:br/>
          Целый день шумели грабли
          <w:br/>
          На откосе, на лужке.
          <w:br/>
          Вожжи новые ослабли
          <w:br/>
          В молодой руке.
          <w:br/>
          <w:br/>
          Счастье видится воочью:
          <w:br/>
          В небе звезды, — сны внизу.
          <w:br/>
          Хорошо июльской ночью
          <w:br/>
          На большом возу!
          <w:br/>
          <w:br/>
          Завтра снова будет круто:
          <w:br/>
          Знай работай, знай молчи.
          <w:br/>
          Хорошо ему, кому-то,
          <w:br/>
          На возу в ночи!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2022-03-19T00:01:25+03:00</dcterms:created>
  <dcterms:modified xsi:type="dcterms:W3CDTF">2022-03-19T00:01:25+03:00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