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души неведомым счастьем
          <w:br/>
          Баюкал предутренний гул.
          <w:br/>
          Он с тайным и странным участьем
          <w:br/>
          В их детские сны заглянул.
          <w:br/>
          <w:br/>
          И, сладким предчувствием ранен
          <w:br/>
          Каких-то безудержных гроз,
          <w:br/>
          Спросил он, и был им так странен
          <w:br/>
          Его непонятный вопрос.
          <w:br/>
          <w:br/>
          Оне, притаясь, промолчали
          <w:br/>
          И молча порвали звено…
          <w:br/>
          За миг бесконечной печали
          <w:br/>
          Да будет ему прощено!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2022-03-18T23:40:34+03:00</dcterms:created>
  <dcterms:modified xsi:type="dcterms:W3CDTF">2022-03-18T23:40:34+03:00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