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исходе день невзрачный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исходе день невзрачный,
          <w:br/>
           Наконец, пришел конец…
          <w:br/>
           Мой холодный, мой прозрачный,
          <w:br/>
           Стих мой, лед-ясенец!
          <w:br/>
          <w:br/>
          Никому не завещаю
          <w:br/>
           Я ненужное добро.
          <w:br/>
           Для себя лишь засвечаю
          <w:br/>
           Хрустали и серебро, —
          <w:br/>
          <w:br/>
          И горит моя лампада,
          <w:br/>
           Розовея изнутри…
          <w:br/>
           Ну а ты, кому не надо,
          <w:br/>
           Ты на пир мой не смотри…
          <w:br/>
          <w:br/>
          Здесь полярный круг. Недаром
          <w:br/>
           Греюсь на исходе дня
          <w:br/>
           Этим сокровенным жаром
          <w:br/>
           Застекленного огня.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2022-04-23T08:19:42+03:00</dcterms:created>
  <dcterms:modified xsi:type="dcterms:W3CDTF">2022-04-23T08:19:42+03:00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