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качелях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листву узорчатую зыбко
          <w:br/>
           плеснула тонкая доска,
          <w:br/>
           лазури брызнула улыбка,
          <w:br/>
           и заблистали небеса.
          <w:br/>
          <w:br/>
          И на мгновенье, над ветвями,
          <w:br/>
           я замер в пламени весны,
          <w:br/>
           держась простертыми руками
          <w:br/>
           за две звенящие струны.
          <w:br/>
          <w:br/>
          Но ослепительно метнулась
          <w:br/>
           ликующая синева,
          <w:br/>
           доска стремительно качнулась,
          <w:br/>
           и снизу хлынула листва.
          <w:br/>
          <w:br/>
          И лиловеющая зелень
          <w:br/>
           вновь заслонила небосвод,
          <w:br/>
           и очарованно-бесцелен
          <w:br/>
           дугообразный стал полет.
          <w:br/>
          <w:br/>
          Так реял я, то опускаясь,
          <w:br/>
           мелькая тенью по листам,
          <w:br/>
           то на мгновенье приближаясь
          <w:br/>
           к недостижимым облакам.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2022-04-22T19:48:40+03:00</dcterms:created>
  <dcterms:modified xsi:type="dcterms:W3CDTF">2022-04-22T19:48:40+03:00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