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память об одном закате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А.М. Федорову
          <w:br/>
          <w:br/>
          Был день войны, но час предсмертный дня.
          <w:br/>
          Ноябрьский воздух нежил, как в апреле.
          <w:br/>
          Вкруг озими прозрачно зеленели,
          <w:br/>
          Пылало солнце, небосклон пьяня.
          <w:br/>
          Нас мотор мчал — куда-то иль без цели…
          <w:br/>
          Бесцельность тайно нежила меня.
          <w:br/>
          И ты, как я, заворожен был. Пели
          <w:br/>
          Нам голоса закатного огня.
          <w:br/>
          Забылось все: шум битв и вопль страданий…
          <w:br/>
          Вдвоем, во храме мировых пыланий,
          <w:br/>
          Слагали мы гимн красоте земной…
          <w:br/>
          Нас мотор мчал — без цели иль куда-то…
          <w:br/>
          О, помню, помню — дивный сон заката
          <w:br/>
          Под грохот пушек, ровный и глухой.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2022-03-19T15:39:11+03:00</dcterms:created>
  <dcterms:modified xsi:type="dcterms:W3CDTF">2022-03-19T15:39:11+03:00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