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площадке пляшут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площадке пляшут дети.
          <w:br/>
           Полон тени Палатин.
          <w:br/>
           В синевато-сером свете
          <w:br/>
           Тонет марево равнин.
          <w:br/>
           Долетает едкий тмин,
          <w:br/>
           Словно весть о бледном лете.
          <w:br/>
          <w:br/>
          Скользкий скат засохшей хвои,
          <w:br/>
           Зноя северный припек.
          <w:br/>
           В сельской бричке едут двое,
          <w:br/>
           Путь и сладок, и далек.
          <w:br/>
           Вьется белый мотылек
          <w:br/>
           В утомительном покое.
          <w:br/>
          <w:br/>
          Умилен и опечален,
          <w:br/>
           Уплываю смутно вдаль.
          <w:br/>
           Темной памятью ужален,
          <w:br/>
           Вещую кормлю печаль.
          <w:br/>
           Можжевельника ли жаль
          <w:br/>
           В тусклом золоте развалин?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2022-04-23T17:12:48+03:00</dcterms:created>
  <dcterms:modified xsi:type="dcterms:W3CDTF">2022-04-23T17:12:48+03:00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