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серой куче сора..."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серой куче сора,
          <w:br/>
          У пыльного забора,
          <w:br/>
          На улице глухой
          <w:br/>
          Цветет в исходе мая,
          <w:br/>
          Красою не прельщая,
          <w:br/>
          Угрюмый зверобой.
          <w:br/>
          <w:br/>
          В скитаниях ненужных,
          <w:br/>
          В страданиях недужных,
          <w:br/>
          На скудной почве зол,
          <w:br/>
          Вне светлых впечатлений
          <w:br/>
          Безрадостный мой гений
          <w:br/>
          Томительно расцвел.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2021-11-11T06:21:58+03:00</dcterms:created>
  <dcterms:modified xsi:type="dcterms:W3CDTF">2021-11-11T06:21:58+03:00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