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смерть Блока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Мгновенья высокой красы! —
          <w:br/>
          Совсем незнакомый, чужой,
          <w:br/>
          В одиннадцатом году,
          <w:br/>
          Прислал мне «Ночные часы».
          <w:br/>
          Я надпись его приведу:
          <w:br/>
          «Поэту с открытой душой».
          <w:br/>
          <w:br/>
          Десятый кончается год
          <w:br/>
          С тех пор. Мы не сблизились с ним.
          <w:br/>
          Встречаясь, друг к другу не шли:
          <w:br/>
          Не стужа ль безгранных высот
          <w:br/>
          Смущала поэта земли?..
          <w:br/>
          Но дух его свято храним
          <w:br/>
          Раздвоенным духом моим.
          <w:br/>
          <w:br/>
          Теперь пережить мне дано
          <w:br/>
          Кончину еще одного
          <w:br/>
          Собрата-гиганта. О, Русь
          <w:br/>
          Согбенная! горбь, еще горбь
          <w:br/>
          Болящую спину. Кого
          <w:br/>
          Теряешь ты ныне? Боюсь,
          <w:br/>
          Не слишком ли многое? Но
          <w:br/>
          Удел твой — победная скорбь.
          <w:br/>
          <w:br/>
          Пусть варваром Запад зовет
          <w:br/>
          Ему непосильный Восток!
          <w:br/>
          Пусть смотрит с презреньем в лорнет
          <w:br/>
          На русскую душу: глубок
          <w:br/>
          Страданьем очищенный взлет,
          <w:br/>
          Какого у Запада нет.
          <w:br/>
          Вселенную, знайте, спасет
          <w:br/>
          Наш варварский русский Восток!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2022-03-25T10:49:13+03:00</dcterms:created>
  <dcterms:modified xsi:type="dcterms:W3CDTF">2022-03-25T10:49:13+03:00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