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чужой мотив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пику Л.А.
          <w:br/>
          <w:br/>
          Как бездна, страшен мне таинственный кошмар,
          <w:br/>
          И мечутся, как мышь бесперая, химеры;
          <w:br/>
          Как зарево, горит багряный солнца шар,
          <w:br/>
          Молчанье, как удав, и мысли даже серы
          <w:br/>
          От пошлой суеты и всех житейских зол,
          <w:br/>
          Медлительно мой мозг окутавших сетями,
          <w:br/>
          Стремлюсь туда в мечтах, где Аполлон возвел,
          <w:br/>
          Как яркий метеор, дворец парит над нами…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2022-03-22T11:14:11+03:00</dcterms:created>
  <dcterms:modified xsi:type="dcterms:W3CDTF">2022-03-22T11:14:11+03:00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