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школьном утреннике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Клоун — на сцене!
          <w:br/>
          Острит он неплохо,
          <w:br/>
          Скажет словечко —
          <w:br/>
          И слышится хохот.
          <w:br/>
          <w:br/>
          Школа взрывается
          <w:br/>
          Залпами смеха:
          <w:br/>
          Клоун — первоклассница!
          <w:br/>
          Ну и потеха!
          <w:br/>
          <w:br/>
          Хохот девчонок
          <w:br/>
          Особенно звонок!
          <w:br/>
          Но не смеется
          <w:br/>
          Одна из девчонок.
          <w:br/>
          <w:br/>
          Что-то нахохлилась
          <w:br/>
          Эта девица:
          <w:br/>
          — Мне неохота
          <w:br/>
          От смеха давиться!
          <w:br/>
          <w:br/>
          Девочки шепчутся:
          <w:br/>
          — Ей не до смеха,
          <w:br/>
          Танька не терпит
          <w:br/>
          Чужого успеха.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2021-11-11T12:37:51+03:00</dcterms:created>
  <dcterms:modified xsi:type="dcterms:W3CDTF">2021-11-11T12:37:51+03:00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