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нами снимал верхотуру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нами снимал верхотуру
          <w:br/>
          Художник. Два года подряд
          <w:br/>
          Искал он типаж и натуру,
          <w:br/>
          Писал физкультурный парад.
          <w:br/>
          <w:br/>
          С короткою стрижкой девица.
          <w:br/>
          Румяный тяжелоатлет.
          <w:br/>
          А самые главные лица
          <w:br/>
          Он попросту брал из газет.
          <w:br/>
          <w:br/>
          И в белой фуражечке Сталин
          <w:br/>
          На марш тренированных тел,
          <w:br/>
          Задумчив и в меру сусален,
          <w:br/>
          С отеческой лаской глядел.
          <w:br/>
          <w:br/>
          Писавший картину такую
          <w:br/>
          Был с виду невзрачен и хвор
          <w:br/>
          И крался к себе в мастерскую,
          <w:br/>
          Как сыщик, любовник и вор.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2022-03-17T15:08:49+03:00</dcterms:created>
  <dcterms:modified xsi:type="dcterms:W3CDTF">2022-03-17T15:08:49+03:00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