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Надгробное слово ему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Святого Вилли жалкий прах
          <w:br/>
          Покоится в могиле.
          <w:br/>
          Но дух его не в небесах —
          <w:br/>
          Пошел налево Вилли.
          <w:br/>
          <w:br/>
          Постойте! Мы его нашли
          <w:br/>
          Между землей и адом.
          <w:br/>
          Его лицо черней земли.
          <w:br/>
          Но кто идет с ним рядом?
          <w:br/>
          <w:br/>
          А, понимаю: это черт
          <w:br/>
          С девятихвостой плеткой.
          <w:br/>
          Не согласитесь ли, милорд,
          <w:br/>
          На разговор короткий?
          <w:br/>
          <w:br/>
          Я знаю, жалость вам чужда.
          <w:br/>
          В аду свои законы.
          <w:br/>
          Нет снисхожденья у суда,
          <w:br/>
          И минул день прощеный.
          <w:br/>
          <w:br/>
          Но для чего тащить во мрак
          <w:br/>
          Вам эту жертву смерти?
          <w:br/>
          Покойник был такой дурак,
          <w:br/>
          Что засмеют вас черти!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2021-11-10T10:38:20+03:00</dcterms:created>
  <dcterms:modified xsi:type="dcterms:W3CDTF">2021-11-10T10:38:20+03:00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