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Надежда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все еще верю, что к жизни вернусь,-
          <w:br/>
           однажды на раннем рассвете проснусь.
          <w:br/>
           На раннем, на легком, в прозрачной росе,
          <w:br/>
           где каплями ветки унизаны все,
          <w:br/>
           и в чаше росянки стоит озерко,
          <w:br/>
           и в нем отражается бег облаков,
          <w:br/>
           и я, наклоняясь лицом молодым,
          <w:br/>
           смотрю как на чудо на каплю воды,
          <w:br/>
           и слезы восторга бегут, и легко,
          <w:br/>
           и виден весь мир далеко-далеко…
          <w:br/>
           Я все еще верю, что раннее утро,
          <w:br/>
           знобя и сверкая, вернется опять
          <w:br/>
           ко мне — обнищавшей, безрадостно-мудрой,
          <w:br/>
           не смеющей радоваться и рыдать…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2022-04-21T20:30:14+03:00</dcterms:created>
  <dcterms:modified xsi:type="dcterms:W3CDTF">2022-04-21T20:30:14+03:00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