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для гробницы дочери Малышевой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О! милый гость из отческой земли!
          <w:br/>
          Молю тебя: заметь сей памятник безвестный:
          <w:br/>
          Здесь матерь и отец надежду погребли;
          <w:br/>
          Здесь я покоюся, младенец их прелестный.
          <w:br/>
          Им молви от меня: ‘Не сетуйте, друзья!
          <w:br/>
          Моя завидна скоротечность;
          <w:br/>
          Не знала жизни я,
          <w:br/>
          И знаю вечность’.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2022-03-20T05:49:08+03:00</dcterms:created>
  <dcterms:modified xsi:type="dcterms:W3CDTF">2022-03-20T05:49:08+03:00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