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Начальнику отдела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устал от любовных утех,
          <w:br/>
           Надоели утехи тебе!
          <w:br/>
           Вызывают они только смех
          <w:br/>
           На твоей на холеной губе.
          <w:br/>
          <w:br/>
          Ты приходишь печальный в отдел,
          <w:br/>
           И отдел замечает, что ты
          <w:br/>
           Побледнел, подурнел, похудел,
          <w:br/>
           Как бледнеть могут только цветы!
          <w:br/>
          <w:br/>
          Ты — цветок! Тебе нужно полнеть,
          <w:br/>
           Осыпаться пыльцой и для женщин цвести.
          <w:br/>
           Дай им, дай им возможность иметь
          <w:br/>
           Из тебя и венки и гирлянды плести.
          <w:br/>
          <w:br/>
          Ты как птица, вернее, как птичка
          <w:br/>
           Должен пикать, вспорхнувши в ночи.
          <w:br/>
           Это пиканье станет красивой привычкой…
          <w:br/>
           Ты ж молчишь… Не молчи… Не молчи…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2022-04-24T02:21:37+03:00</dcterms:created>
  <dcterms:modified xsi:type="dcterms:W3CDTF">2022-04-24T02:21:37+03:00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