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весь я твой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весь я твой — меня зовут
          <w:br/>
           Иная жизнь, иные грезы…
          <w:br/>
           От них меня не оторвут
          <w:br/>
           Ни ласки жаркие, ни слезы.
          <w:br/>
          <w:br/>
          Любя тебя, я не забыл,
          <w:br/>
           Что жизни цель — не наслажденье,
          <w:br/>
           В душе своей не заглушил
          <w:br/>
           К сиянью истины стремленье,
          <w:br/>
          <w:br/>
          Не двинул к пристани свой челн
          <w:br/>
           Я малодушною рукою
          <w:br/>
           И смело мчусь по гребням волн
          <w:br/>
           На грозный бой с глубокой мглою!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2022-04-22T18:29:42+03:00</dcterms:created>
  <dcterms:modified xsi:type="dcterms:W3CDTF">2022-04-22T18:29:42+03:00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