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надо желаний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надо желаний,
          <w:br/>
           Не надо боязни,
          <w:br/>
           Не надо страстей!
          <w:br/>
           Один только нужен
          <w:br/>
           Восторг беспредельный,
          <w:br/>
           Глубокий, бесстрастный,
          <w:br/>
           Как небо – в сиянье
          <w:br/>
           Вечерней зари.
          <w:br/>
           Одно лишь прекрасно —
          <w:br/>
           Что кажется людям
          <w:br/>
           Преступным, безумным
          <w:br/>
           И страшным, как смерть!
          <w:br/>
           Привет вам, привет,
          <w:br/>
           Священные грезы
          <w:br/>
           Великих безумцев —
          <w:br/>
           О том, что когда-то
          <w:br/>
           И было, и будет,
          <w:br/>
           О том, чего нет!
          <w:br/>
           Отец мой Небесный,
          <w:br/>
           Тебя я прославлю
          <w:br/>
           За то, что от сильных,
          <w:br/>
           Разумных и гордых
          <w:br/>
           Ты все это скрыл, —
          <w:br/>
           Открыл только детям,
          <w:br/>
           Мечтателям жалким
          <w:br/>
           И слабым, как 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2022-04-23T12:06:28+03:00</dcterms:created>
  <dcterms:modified xsi:type="dcterms:W3CDTF">2022-04-23T12:06:28+03:00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