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писать о грозе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Беспорядок грозы в небесах!
          <w:br/>
          Не писать! Даровать ей свободу -
          <w:br/>
          невоспетою быть, нависать
          <w:br/>
          над землей, принимающей воду!
          <w:br/>
          <w:br/>
          Разве я ее вождь и судья,
          <w:br/>
          чтоб хвалить ее: радость! услада!-
          <w:br/>
          не по чину поставив себя
          <w:br/>
          во главе потрясенного сада?
          <w:br/>
          <w:br/>
          Разве я ее сплетник и враг,
          <w:br/>
          чтобы, пристально выследив, наспех,
          <w:br/>
          величавые лес и овраг
          <w:br/>
          обсуждал фамильярный анапест?
          <w:br/>
          <w:br/>
          Пусть хоть раз доведется уму
          <w:br/>
          быть немым очевидцем природы,
          <w:br/>
          не добавив ни слова к тому,
          <w:br/>
          что объявлено в сводке погоды.
          <w:br/>
          <w:br/>
          Что за труд - бег руки вдоль стола?
          <w:br/>
          Это отдых, награда за муку,
          <w:br/>
          когда темною тяжестью лба
          <w:br/>
          упираешься в правую руку.
          <w:br/>
          <w:br/>
          Пронеслось! Открываю глаза.
          <w:br/>
          Забываю про руку: пусть пишет.
          <w:br/>
          Навсегда разминулись - гроза
          <w:br/>
          и влюбленный уродец эпитет.
          <w:br/>
          <w:br/>
          Между тем удается руке
          <w:br/>
          детским жестом придвинуть тетрадку
          <w:br/>
          и в любви, в беспокойстве, в тоске
          <w:br/>
          всё, что есть, описать по порядку.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2021-11-10T23:33:15+03:00</dcterms:created>
  <dcterms:modified xsi:type="dcterms:W3CDTF">2021-11-10T23:33:15+03:00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