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 серебром 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 серебром пришла,
          <w:br/>
          Не с янтарем пришла, —
          <w:br/>
          Я не царем пришла,
          <w:br/>
          Я пастухом пришла.
          <w:br/>
          <w:br/>
          Вот воздух гор моих,
          <w:br/>
          Вот острый взор моих
          <w:br/>
          Двух глаз — и красный пых
          <w:br/>
          Костров и зорь моих.
          <w:br/>
          <w:br/>
          Где ладан-воск — тот-мех?
          <w:br/>
          Не оберусь прорех!
          <w:br/>
          Хошь и нищее всех —
          <w:br/>
          Зато первее всех!
          <w:br/>
          <w:br/>
          За верблюдом верблюд
          <w:br/>
          Гляди: на холм-твой-крут,
          <w:br/>
          Гляди: цари идут,
          <w:br/>
          Гляди: лари несут.
          <w:br/>
          <w:br/>
          О — поз — дали!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2022-03-17T23:16:18+03:00</dcterms:created>
  <dcterms:modified xsi:type="dcterms:W3CDTF">2022-03-17T23:16:18+03:00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