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спрашивай, ты знаешь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спрашивай: ты знаешь,
          <w:br/>
          Что нежность безотчетна
          <w:br/>
          И как ты называешь
          <w:br/>
          Мой трепет — все равно;
          <w:br/>
          <w:br/>
          И для чего признанье,
          <w:br/>
          Когда бесповоротно
          <w:br/>
          Мое существованье
          <w:br/>
          Тобою решено?
          <w:br/>
          <w:br/>
          Дай руку мне. Что  страсти?
          <w:br/>
          Танцующие змеи.
          <w:br/>
          И таинство их власти —
          <w:br/>
          Убийственный магнит!
          <w:br/>
          <w:br/>
          И змей тревожный танец
          <w:br/>
          Остановить не смея,
          <w:br/>
          Я созерцаю глянец
          <w:br/>
          Девических ланит.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2022-03-18T19:25:00+03:00</dcterms:created>
  <dcterms:modified xsi:type="dcterms:W3CDTF">2022-03-18T19:25:00+03:00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