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стонет справа от меня больной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стонет справа от меня больной,
          <w:br/>
           Хозяйка слева спорить перестала,
          <w:br/>
           И дети улеглись в квартире надо мной,
          <w:br/>
           И вот вокруг меня так тихо, тихо стало!
          <w:br/>
          <w:br/>
          Газета дня передо мной раскрыта.
          <w:br/>
           Она мне не нужна, я всю ее прочел:
          <w:br/>
           По-прежнему в ходу ослиные копыта,
          <w:br/>
           И за клочок сенца идет на пытку вол!
          <w:br/>
          <w:br/>
          И так я утомлен отсутствием свободы,
          <w:br/>
           Так отупел от доблестей людей,
          <w:br/>
           Что крики кошек и возню мышей
          <w:br/>
           Готов приветствовать, как голоса природы.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2022-04-22T12:29:55+03:00</dcterms:created>
  <dcterms:modified xsi:type="dcterms:W3CDTF">2022-04-22T12:29:55+03:00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