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тайны и не печали..."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тайны и не печали,
          <w:br/>
          Не мудрой воли судьбы —
          <w:br/>
          Эти встречи всегда оставляли
          <w:br/>
          Впечатление борьбы.
          <w:br/>
          <w:br/>
          Я, с утра угадав минуту,
          <w:br/>
          Когда ты ко мне войдешь,
          <w:br/>
          Ощущала в руках согнутых
          <w:br/>
          Слабо колющую дрожь.
          <w:br/>
          <w:br/>
          И сухими пальцами мяла
          <w:br/>
          Пеструю скатерть стола...
          <w:br/>
          Я тогда уже понимала,
          <w:br/>
          Как эта земля мала.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2021-11-11T06:43:47+03:00</dcterms:created>
  <dcterms:modified xsi:type="dcterms:W3CDTF">2021-11-11T06:43:47+03:00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