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Недостаток времени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 праздности в уделе,
          <w:br/>
           И в день ни во един
          <w:br/>
           Не упражнялся в деле
          <w:br/>
           Какой-то молодой и глупый господин.
          <w:br/>
           Гораздо, кажется, там качества упруги,
          <w:br/>
           Где нет отечеству ни малыя услуги.
          <w:br/>
           На что родится человек,
          <w:br/>
           Когда проводит он во тунеядстве век?
          <w:br/>
           Он член ли общества? Моя на это справка,
          <w:br/>
           Внесенная во протокол:
          <w:br/>
           Не член он тела — бородавка;
          <w:br/>
           Не древо в роще он, но иссушенный кол;
          <w:br/>
           Не человек, но вол,
          <w:br/>
           Которого не жарят,
          <w:br/>
           И бог то ведает, за что его боярят.
          <w:br/>
           Мне мнится, без причин
          <w:br/>
           К таким прилог и чин.
          <w:br/>
           Могу ль я чтить урода,
          <w:br/>
           Которого природа
          <w:br/>
           Произвела ослом?
          <w:br/>
           Не знаю, для чего щадит таких и гром,
          <w:br/>
           Такой и мыслию до дел не достигает,
          <w:br/>
           Единой праздности он друг,
          <w:br/>
           Но ту свою вину на Время возлагает,
          <w:br/>
           Он только говорит: сегодня недосуг.
          <w:br/>
           А что ему дела во тунеядстве бремя,
          <w:br/>
           На Время он вину кладет,
          <w:br/>
           Болтая: Времени ему ко делу нет.
          <w:br/>
           Пришло к нему часу в десятом Время;
          <w:br/>
           Он спит,
          <w:br/>
           Храпит,
          <w:br/>
           Приему Время не находит
          <w:br/>
           И прочь отходит.
          <w:br/>
           В одиннадцать часов пьет чай, табак курит
          <w:br/>
           И ничего не говорит.
          <w:br/>
           Так Времени его способный час неведом.
          <w:br/>
           В двенадцать он часов пирует за обедом,
          <w:br/>
           Потом он спит,
          <w:br/>
           Опять храпит.
          <w:br/>
           А под вечер, болван, он, сидя, убирает —
          <w:br/>
           Не мысли, волосы приводит в лад,
          <w:br/>
           И в сонмищи публичны едет, гад,
          <w:br/>
           И после в карты проиграет.
          <w:br/>
           Несчастлив этот град,
          <w:br/>
           Где всякий день почти и клоб и маскерад.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2022-04-23T09:58:24+03:00</dcterms:created>
  <dcterms:modified xsi:type="dcterms:W3CDTF">2022-04-23T09:58:24+03:00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