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Непоправимое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М.А. Дурнову
          <w:br/>
          <w:br/>
          Прекрасен полуночный час для любовных свиданий,
          <w:br/>
          Ужасен полуночный час для бездомных теней.
          <w:br/>
          Как сладко блаженство объятии и страстных рыданий,
          <w:br/>
          И как безутешна печаль о возможном несбывшихся дней!
          <w:br/>
          Прекрасен полуночный час для любовных свиданий.
          <w:br/>
          Земля не устанет любить, и любить без конца.
          <w:br/>
          Промчатся столетья и будут мгновеньем казаться,
          <w:br/>
          И горькие слезы польются, польются с лица,
          <w:br/>
          И тот не устанет рыдать, кто любви был бессилен отдаться.
          <w:br/>
          А мир будет вечно любить, и любить без конца.
          <w:br/>
          Франческа, Паоло, воздушные нежные тени,
          <w:br/>
          Вы свято любили, и светит вам нежность в Аду.
          <w:br/>
          Но горе тому, кто замедлил на первой ступени,
          <w:br/>
          Кто ввериться снам не посмел и всю жизнь протомился в бреду.
          <w:br/>
          Франческа, Паоло, в несчастьи счастливые тени!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2022-03-19T10:10:56+03:00</dcterms:created>
  <dcterms:modified xsi:type="dcterms:W3CDTF">2022-03-19T10:10:56+03:00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