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любовь меня влекла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любовь меня влекла,
          <w:br/>
          Не жажда подвига томила, —
          <w:br/>
          Мне наслаждения сулила
          <w:br/>
          Царица радостного зла.
          <w:br/>
          Окружена прозрачной дымкой
          <w:br/>
          Порочных снов и злых страстей,
          <w:br/>
          Она сошла к душе моей
          <w:br/>
          Ожесточённой нелюдимкой,
          <w:br/>
          И научила презирать
          <w:br/>
          Людские скучные забавы,
          <w:br/>
          И чары тайные вкушать,
          <w:br/>
          Благоуханные отравы.
          <w:br/>
          Восторгов тщетных, грёз ночных
          <w:br/>
          Струи кипучие так сладки, —
          <w:br/>
          Но в сердце копятся от них
          <w:br/>
          Противно-горькие осадки.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2022-03-21T22:09:43+03:00</dcterms:created>
  <dcterms:modified xsi:type="dcterms:W3CDTF">2022-03-21T22:09:43+03:00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