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Нет, не поднять волшебного фрегата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поднять волшебного фрегата:
          <w:br/>
          Вся комната в табачной синеве,—
          <w:br/>
          И пред людьми русалка виновата —
          <w:br/>
          Зеленоглазая, в морской траве!
          <w:br/>
          <w:br/>
          Она курить, конечно, не умеет,
          <w:br/>
          Горячим пеплом губы обожгла;
          <w:br/>
          И не заметила, что платье тлеет,—
          <w:br/>
          Зеленый шелк, и на полу зола…
          <w:br/>
          <w:br/>
          Так моряки в прохладе изумрудной
          <w:br/>
          Ни чубуков, ни трубок не нашли;
          <w:br/>
          Ведь и дышать им научиться трудно
          <w:br/>
          Сухим и горьким воздухом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2022-03-19T09:36:08+03:00</dcterms:created>
  <dcterms:modified xsi:type="dcterms:W3CDTF">2022-03-19T09:36:08+03:00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