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никогда печальной тайны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никогда печальной тайны
          <w:br/>
           Перед тобой
          <w:br/>
           Не обнажу я, ни случайно,
          <w:br/>
           Ни с мыслью злой…
          <w:br/>
           Наш путь иной… Любить и верить —
          <w:br/>
           Судьба твоя;
          <w:br/>
           Я не таков, и лицемерить
          <w:br/>
           Не создан я.
          <w:br/>
           Оставь меня… Страдал ли много,
          <w:br/>
           Иль знал я рай
          <w:br/>
           И верю ль в жизнь, и верю ль в бога —
          <w:br/>
           Не узнавай.
          <w:br/>
           Мы разойдемся… Путь печальный
          <w:br/>
           Передо мной…
          <w:br/>
           Прости,- привет тебе прощальный
          <w:br/>
           На путь иной.
          <w:br/>
           И обо мне забудь иль помни —
          <w:br/>
           Мне все равно:
          <w:br/>
           Забвенье полное давно мне
          <w:br/>
           Обречено.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2022-04-22T14:55:11+03:00</dcterms:created>
  <dcterms:modified xsi:type="dcterms:W3CDTF">2022-04-22T14:55:11+03:00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