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Николетта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раз порой вечерней
          <w:br/>
           В покосившейся таверне
          <w:br/>
           У красотки Николетты,
          <w:br/>
           Чьи глаза, как два стилета,
          <w:br/>
           Нас собралось ровно семь.
          <w:br/>
           Пить хотелось очень всем.
          <w:br/>
           За бутылкою кианти
          <w:br/>
           Говорили мы о Канте,
          <w:br/>
           06 его императиве,
          <w:br/>
           О Бразилии, о Хиве,
          <w:br/>
           О сидящих vis-а-vis
          <w:br/>
           И, конечно, о любви.
          <w:br/>
           Долго это продолжалось.
          <w:br/>
           В результате оказалось,
          <w:br/>
           Что красотка Николетта,
          <w:br/>
           Чьи глаза, как два стилета,
          <w:br/>
           В развращенности своей
          <w:br/>
           Делит честь на семь частей
          <w:br/>
           — Нет! — воскликнули мы хором, —
          <w:br/>
           Не помиримся с позором.
          <w:br/>
           Так мы этого не бросим!
          <w:br/>
           Призовем ее, и.спросим!
          <w:br/>
           Пусть сгорает от стыда!
          <w:br/>
           Рассердились мы тогда.
          <w:br/>
           — Почему, о Николетта,
          <w:br/>
           Чьи глаза, как два стилета,
          <w:br/>
           Вы связали ваше имя
          <w:br/>
           Сразу с нами семерыми?
          <w:br/>
           И ответ был дня ясней:
          <w:br/>
           — Ах, в неделе же семь дней!*
          <w:br/>
           Больше мы ее не спросим.
          <w:br/>
           Слава богу, что не восемь!!!
          <w:br/>
          <w:br/>
          И пришлось нам примириться.
          <w:br/>
           Слава Богу, что не тридцать.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2022-04-22T01:17:43+03:00</dcterms:created>
  <dcterms:modified xsi:type="dcterms:W3CDTF">2022-04-22T01:17:43+03:00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