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ждем, и радостны, и робки,
          <w:br/>
           Какой сюрприз нам упадет
          <w:br/>
           Из той таинственной коробки,
          <w:br/>
           Что носит имя: новый год.
          <w:br/>
           Какая рампа, что за рама
          <w:br/>
           Нам расцветет на этот раз:
          <w:br/>
           Испанская ли мелодрама
          <w:br/>
           Иль воровской роман Жиль Блаз?
          <w:br/>
           Заплачем ли, ломая руки,
          <w:br/>
           Порхнем ли, милы и просты?
          <w:br/>
           Но пусть не будет только скуки,
          <w:br/>
           Тупой и хмурой суеты.
          <w:br/>
           Тоскливых мин, морщин не надо,
          <w:br/>
           Уж свежий ветер пробежал,
          <w:br/>
           Пусть будет лучше серенада,
          <w:br/>
           Притон игорный и кинжал!
          <w:br/>
           Кому же в смене жизни зыбкой
          <w:br/>
           Святой покой в душе залег,
          <w:br/>
           Тот знает с мудрою улыбкой,
          <w:br/>
           Что это все напел Лекок.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2022-04-23T17:00:11+03:00</dcterms:created>
  <dcterms:modified xsi:type="dcterms:W3CDTF">2022-04-23T17:00:11+03:00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