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в Барвихе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неужели все пойдет насмарку —
          <w:br/>
           И эта ночь, и эта тишина,
          <w:br/>
           И эти зеленеющие арки
          <w:br/>
           Листвы, в которых прячется луна?
          <w:br/>
           О, неужели все пойдет насмарку —
          <w:br/>
           Сонаты Гайдна, и стихи Петрарки,
          <w:br/>
           И болдинских деревьев желтизна?
          <w:br/>
           О, неужели вместо звезд огарки
          <w:br/>
           В последний раз мелькнут нам из окна?
          <w:br/>
           О, неужели день настал последний,
          <w:br/>
           Морскую гладь не заколышет бриз
          <w:br/>
           И самые чудовищные бредни,
          <w:br/>
           Ломая разум, претворятся в жизнь?
          <w:br/>
           Нет! С этим невозможно примириться,
          <w:br/>
           И с лирами иль без певучих лир,
          <w:br/>
           Мы будем страстно каждой строчкой биться
          <w:br/>
           За радость жизни и за вечный мир.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2022-04-23T20:46:46+03:00</dcterms:created>
  <dcterms:modified xsi:type="dcterms:W3CDTF">2022-04-23T20:46:46+03:00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