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на дворе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на дворе. Барская лжа:
          <w:br/>
          После меня хоть потоп.
          <w:br/>
          Что же потом? Хрип горожан
          <w:br/>
          И толкотня в гардероб.
          <w:br/>
          <w:br/>
          Бал-маскарад. Век-волкодав.
          <w:br/>
          Так затверди ж назубок:
          <w:br/>
          Шапку в рукав, шапкой в рукав —
          <w:br/>
          И да хранит тебя Бог.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2022-03-18T17:14:55+03:00</dcterms:created>
  <dcterms:modified xsi:type="dcterms:W3CDTF">2022-03-18T17:14:55+03:00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