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на что мне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люди? Ну на что мне люди?
          <w:br/>
               Идет мужик, ведет быка.
          <w:br/>
               Сидит торговка: ноги, груди,
          <w:br/>
               Платочек, круглые бока.
          <w:br/>
          <w:br/>
              Природа? Вот она природа —
          <w:br/>
               То дождь и холод, то жара.
          <w:br/>
               Тоска в любое время года,
          <w:br/>
               Как дребезжанье комара.
          <w:br/>
          <w:br/>
              Конечно, есть и развлеченья:
          <w:br/>
               Страх бедности, любви мученья,
          <w:br/>
               Искусства сладкий леденец,
          <w:br/>
               Самоубийство, наконец.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2022-04-21T18:40:41+03:00</dcterms:created>
  <dcterms:modified xsi:type="dcterms:W3CDTF">2022-04-21T18:40:41+03:00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