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Нянюшкина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детвора резвится с утра,
          <w:br/>
           На холмы поднимаясь бегом,
          <w:br/>
           Спокойно мне в моей тишине,
          <w:br/>
           И все спокойно кругом.
          <w:br/>
          <w:br/>
          «Домой, детвора, теперь нам пора.
          <w:br/>
           На закате роса холодна.
          <w:br/>
           Пора, детвора! Домой до утра!
          <w:br/>
           Гулять нам нельзя дотемна».
          <w:br/>
          <w:br/>
          «Нет, еще не пора! И в разгаре игра,
          <w:br/>
           И солнце еще не зашло.
          <w:br/>
           В небе множество птах, и стада на холмах.
          <w:br/>
           И по-прежнему в мире светло!»
          <w:br/>
          <w:br/>
          «Хорошо, детвора, правда, спать вам пора,
          <w:br/>
           Не померк еще радостный свет!»
          <w:br/>
           От холма до холма крики, смех, кутерьма,
          <w:br/>
           Так что эхо смеется в ответ.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2022-04-22T07:40:17+03:00</dcterms:created>
  <dcterms:modified xsi:type="dcterms:W3CDTF">2022-04-22T07:40:17+03:00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