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музыка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музыка! Ты царь в короне,
          <w:br/>
           Ты бог, что для людей поет.
          <w:br/>
           Особенно, когда Скавронский
          <w:br/>
           Шопена с клавиш раздает.
          <w:br/>
          <w:br/>
          Как вызревшая земляника,
          <w:br/>
           Как синий василек во ржи,
          <w:br/>
           Так и созвучья Фредерика
          <w:br/>
           Благоуханны и свежи.
          <w:br/>
          <w:br/>
          Спасибо, милый мой маэстро,
          <w:br/>
           Как я обрадован тобой,
          <w:br/>
           Ты ставишь бездарей на место
          <w:br/>
           Своей волшебною игрой.
          <w:br/>
          <w:br/>
          Продли еще блаженство звуков,
          <w:br/>
           Шопеном в нас опять плесни,
          <w:br/>
           Чтобы к московским переулкам
          <w:br/>
           Пришло дыхание весны!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2022-04-21T16:53:02+03:00</dcterms:created>
  <dcterms:modified xsi:type="dcterms:W3CDTF">2022-04-21T16:53:02+03:00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