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вашей красоте в стихах молчу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вашей красоте в стихах молчу
          <w:br/>
           И, чувствуя глубокое смущенье,
          <w:br/>
           Хочу исправить это упущенье
          <w:br/>
           И к первой встрече памятью лечу.
          <w:br/>
          <w:br/>
          Но вижу — бремя мне не по плечу,
          <w:br/>
           Тут не поможет все мое уменье,
          <w:br/>
           И знает, что бессильно, вдохновенье,
          <w:br/>
           И я его напрасно горячу.
          <w:br/>
          <w:br/>
          Не раз преисполнялся я отваги,
          <w:br/>
           Но звуки из груди не вырывались.
          <w:br/>
           Кто я такой, чтоб взмыть в такую высь?
          <w:br/>
          <w:br/>
          Не раз перо я подносил к бумаге,
          <w:br/>
           Но и рука, и разум мой сдавались
          <w:br/>
           На первом слове. И опять сдались.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2022-04-21T12:43:38+03:00</dcterms:created>
  <dcterms:modified xsi:type="dcterms:W3CDTF">2022-04-21T12:43:38+03:00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