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ты, чинара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ты, чинара,
          <w:br/>
          взмывшая высоко, —
          <w:br/>
          страшны ли тебе ветер и гроза?
          <w:br/>
          На фоне просветлевшего востока
          <w:br/>
          ты открываешь медленно глаза.
          <w:br/>
          Всей кожей на рассвете холодея,
          <w:br/>
          ты распуши листву
          <w:br/>
          и так замри,
          <w:br/>
          безмолвная,
          <w:br/>
          как Тао и Халдея,
          <w:br/>
          соединеньем неба и земли.
          <w:br/>
          Назначена
          <w:br/>
          для страсти и восторга
          <w:br/>
          бровей твоих
          <w:br/>
          надменная краса…
          <w:br/>
          О ты, чинара,
          <w:br/>
          взмывшая высоко, —
          <w:br/>
          страшны ли тебе ветер и гроза?!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2022-03-18T07:36:11+03:00</dcterms:created>
  <dcterms:modified xsi:type="dcterms:W3CDTF">2022-03-18T07:36:11+03:00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