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Обелиск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курских бескрайних полей
          <w:br/>
           Полных золота зрелого хлеба.
          <w:br/>
           В окружении простых тополей
          <w:br/>
           Обелиск смотрит в синее небо.
          <w:br/>
          <w:br/>
          Неказистый на вид, простоват.
          <w:br/>
           Просто серый осколок гранита.
          <w:br/>
           С именами погибших солдат
          <w:br/>
           Той войны, что не будет забыта.
          <w:br/>
          <w:br/>
          Имена их читая подряд
          <w:br/>
           Незнакомых, нездешних, неблизких,
          <w:br/>
           Помню — прадеды где-то лежат
          <w:br/>
           Под одним из таких обелисков…
          <w:br/>
          <w:br/>
          Долг свой ратный свершили сполна!
          <w:br/>
           Оба пали в боях под Москвою…
          <w:br/>
           Чтобы впредь не чернила война
          <w:br/>
           Небеса над родной стороною!..
          <w:br/>
          <w:br/>
          Наша память и старый гранит подвиг предков на век сохранит!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2022-04-22T10:36:58+03:00</dcterms:created>
  <dcterms:modified xsi:type="dcterms:W3CDTF">2022-04-22T10:36:58+03:00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