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Обидно поверить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отлогой горы мы несемся к реке на салазках,
          <w:br/>
          И девушкам любо, и девушкам очень смешно.
          <w:br/>
          Испуг и блаженство в красивых от холода глазках,
          <w:br/>
          Обычно же… впрочем, не все ли мне это равно!
          <w:br/>
          Навстречу дубы — мы несемся аллеей дубовой —
          <w:br/>
          Торопятся в гору и мимо мелькают стремглав.
          <w:br/>
          Вот речка. И девушек хохот жемчужно-пунцовый
          <w:br/>
          Из-под завитушек, седых от мороза — лукав.
          <w:br/>
          Мне трудно поверить, в морозных участнику гульбах,
          <w:br/>
          Что эти здоровые дети — не тяжкий ли сон? —
          <w:br/>
          С парнями пойдут, под расстроенный старенький Мюльбах,
          <w:br/>
          Отплясывать ночью стреноженный дохлый чарльстон!..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2022-03-22T11:19:06+03:00</dcterms:created>
  <dcterms:modified xsi:type="dcterms:W3CDTF">2022-03-22T11:19:06+03:00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