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Обороняться, значит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стол — вот весь мой наркомат.
          <w:br/>
           Я — не присяжный дипломат,
          <w:br/>
           Я — не ответственный политик,
          <w:br/>
           Я — не философ-аналитик.
          <w:br/>
           И с той и с этой стороны
          <w:br/>
           Мои познания равны.
          <w:br/>
           Чему равны — иное дело,
          <w:br/>
           Но мной желанье овладело:
          <w:br/>
           Склонясь к бумажному листу,
          <w:br/>
           Поговорить начистоту
          <w:br/>
           О том, о чем молчат обычно
          <w:br/>
           Иль пишут этак «заковычно»,
          <w:br/>
           Дипломатично,
          <w:br/>
           Политично,
          <w:br/>
           Владея тонким ремеслом
          <w:br/>
           Не называть осла ослом
          <w:br/>
           И дурачиной дурачину,
          <w:br/>
           А величать его по чину
          <w:br/>
           И выражать в конце письма
          <w:br/>
           Надежды мирные весьма.
          <w:br/>
           Я фельетон пишу — не ноту.
          <w:br/>
           Поэт, как там ни толковать,
          <w:br/>
           Я мог бы всё ж претендовать
          <w:br/>
           На «поэтическую» льготу:
          <w:br/>
           Поэт — известно-де давно —
          <w:br/>
           Из трезвых трезвый, всё равно,
          <w:br/>
           В тисках казенного пакета
          <w:br/>
           Всегда собьется с этикета
          <w:br/>
           И даст фантазии простор, —
          <w:br/>
           Неоспорима-де примета:
          <w:br/>
           Нет без фантазии поэта.
          <w:br/>
           Так утверждалось до сих пор.
          <w:br/>
           Вступать на эту тему в спор
          <w:br/>
           Нет у меня большой охоты
          <w:br/>
           (Спор далеко б меня завлек).
          <w:br/>
           Таков уж стиль моей работы:
          <w:br/>
           Я не стремлюсь добиться льготы
          <w:br/>
           Под этот старый векселек.
          <w:br/>
           Но к озорству меня, не скрою,
          <w:br/>
           Влечет несказанно порою,
          <w:br/>
           Поговорить на «свой» манер
          <w:br/>
           О… Розенберге, например.
          <w:br/>
           Вот фантазер фашистской марки!
          <w:br/>
           Пусть с ним сравнится кто другой,
          <w:br/>
           Когда, «соседке дорогой»
          <w:br/>
           Суля «восточные подарки»,
          <w:br/>
           Он сочиняет без помарки: 
          <w:br/>
          <w:br/>
          «Я докажу вам в двух строках…
          <w:br/>
           Подарки вот… почти в руках…
          <w:br/>
           Вот это — нам, вот это — Польше…
          <w:br/>
           Коль мало вам, берите больше…
          <w:br/>
           Вести ль нам спор о пустяках?
          <w:br/>
           Не то что, скажем, половину —
          <w:br/>
           Всю забирайте Украину.
          <w:br/>
           А мы Прибалтикой парад
          <w:br/>
           Промаршируем в Ленинград,
          <w:br/>
           Плацдарм устроив эйн-цвей-дрейно
          <w:br/>
           От Ленинграда и до Рейна.
          <w:br/>
           Мы, так сказать, за рыбный лов,
          <w:br/>
           Араки, скажем так, а раки…
          <w:br/>
           Ну мало ль есть еще голов,
          <w:br/>
           Антисоветской ждущих драки
          <w:br/>
           На всем двойном материке!
          <w:br/>
           Я докажу в одной строке…» 
          <w:br/>
          <w:br/>
          Состряпав из Европ и Азии,
          <w:br/>
           Невероятный винегрет,
          <w:br/>
           Фашистский выявил полпред
          <w:br/>
           (Полпред для всяческих «оказий»)
          <w:br/>
           Вид политических фантазий,
          <w:br/>
           Переходящих в дикий бред.
          <w:br/>
           То, что «у всякого барона
          <w:br/>
           Своя фантазия», увы,
          <w:br/>
           Не миновало головы
          <w:br/>
           Сверхфантазера и патрона
          <w:br/>
           Фашистских горе-молодцов,
          <w:br/>
           И Розенберг в конце концов
          <w:br/>
           С неподражаемым экстазом
          <w:br/>
           Пленяет, стряпая статью,
          <w:br/>
           Соседку милую свою
          <w:br/>
           Чужого бреда пересказом.
          <w:br/>
           Придет — она не за горой —
          <w:br/>
           Пора, когда советский строй,
          <w:br/>
           Преодолевши — вражьи козни,
          <w:br/>
           Сменив истории рычаг,
          <w:br/>
           Последний сокрушит очаг
          <w:br/>
           Национальной лютой розни, —
          <w:br/>
           Не за горою та пора,
          <w:br/>
           Когда по школам детвора,
          <w:br/>
           Слив голоса в волне эфирной,
          <w:br/>
           Петь будет гимны всеземной,
          <w:br/>
           Всечеловечески родной,
          <w:br/>
           Единой родине — всемирной, —
          <w:br/>
           Когда из книжечки любой,
          <w:br/>
           Как факт понятный сам собой
          <w:br/>
           Из первой строчки предисловия,
          <w:br/>
           Узнает розовый юнец,
          <w:br/>
           Что мир покончил наконец
          <w:br/>
           С периодом средневековья,
          <w:br/>
           Что рухнула, прогнив дотла,
          <w:br/>
           Его отравленная масса
          <w:br/>
           И что фашистскою была
          <w:br/>
           Его последняя гримаса. 
          <w:br/>
          <w:br/>
          Фашизм не пробует юлить
          <w:br/>
           И заявляет откровенно,
          <w:br/>
           Что он готовится свалить,
          <w:br/>
           Поработить и разделить
          <w:br/>
           Страну Советов непременно.
          <w:br/>
           Бред?.. Мы должны иметь в виду:
          <w:br/>
           Фашисты бредят — не в бреду,
          <w:br/>
           Не средь друзей пододеяльных,
          <w:br/>
           Патологически-скандальных,
          <w:br/>
           Нет, наяву, а не во сне
          <w:br/>
           Они готовятся к войне,
          <w:br/>
           Ища союзников реальных,
          <w:br/>
           Точа вполне реальный нож,
          <w:br/>
           Нож для спины реальной тож.
          <w:br/>
           Одно лишь в толк им не дается,
          <w:br/>
           Что им, затейщикам войны,
          <w:br/>
           В бою вот этой-то спины
          <w:br/>
           Никак увидеть не придется, —
          <w:br/>
           Что на любом мы рубеже
          <w:br/>
           И день и ночь настороже
          <w:br/>
           И, чтоб не знать в борьбе урону,
          <w:br/>
           Так понимаем оборону:
          <w:br/>
           Обороняться — не трубить,
          <w:br/>
           Не хвастаться, не петушиться,
          <w:br/>
           Обороняться — значит бить,
          <w:br/>
           Так бить, чтоб с корнем истребить
          <w:br/>
           Тех, кто напасть на нас решится,
          <w:br/>
           Тех, кто, заранее деля
          <w:br/>
           Заводы наши и поля,
          <w:br/>
           Залить их мыслит нашей кровью,
          <w:br/>
           Тех, кто в борьбе с советской новью
          <w:br/>
           Захочет преградить ей путь,
          <w:br/>
           Чтоб мир, весь мир, опять вернуть
          <w:br/>
           К звериному средневековью
          <w:br/>
           И путь к культуре — отрубить. 
          <w:br/>
          <w:br/>
          Обороняться — значит бить!
          <w:br/>
           И мы — в ответ на вражьи ковы, —
          <w:br/>
           Не скрою, к этому готовы!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2022-04-22T09:25:19+03:00</dcterms:created>
  <dcterms:modified xsi:type="dcterms:W3CDTF">2022-04-22T09:25:19+03:00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