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Огни погасли в доме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Огни погасли в доме,
          <w:br/>
           И все затихло в нем;
          <w:br/>
           В своих кроватках детки
          <w:br/>
           Заснули сладким сном.
          <w:br/>
           С небес далеких кротко
          <w:br/>
           Глядит на них луна;
          <w:br/>
           Вся комнатка сиянием
          <w:br/>
           Ее озарена.
          <w:br/>
           Глядят из сада ветки
          <w:br/>
           Берез и тополей
          <w:br/>
           И шепчут: «Охраняем
          <w:br/>
           Мы тихий сон детей;
          <w:br/>
           Пусть радостные снятся
          <w:br/>
           Всю ночь малюткам сны,
          <w:br/>
           Чудесные виденья
          <w:br/>
           Из сказочной страны.
          <w:br/>
           Когда ж безмолвной ночи
          <w:br/>
           На смену день придет,
          <w:br/>
           Их грезы песня птички
          <w:br/>
           Веселая прервет…
          <w:br/>
           Цветы, как братьям милым,
          <w:br/>
           Привет пошлют им свой,
          <w:br/>
           Головками кивая,
          <w:br/>
           Блестящими росой…»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2022-04-22T12:09:09+03:00</dcterms:created>
  <dcterms:modified xsi:type="dcterms:W3CDTF">2022-04-22T12:09:09+03:00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